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893E" w14:textId="77777777" w:rsidR="00E125E7" w:rsidRDefault="00000000">
      <w:pPr>
        <w:jc w:val="center"/>
      </w:pPr>
      <w:r>
        <w:rPr>
          <w:b/>
          <w:sz w:val="36"/>
        </w:rPr>
        <w:t>SCEC Fundraising Ideas</w:t>
      </w:r>
    </w:p>
    <w:p w14:paraId="2D52BFA1" w14:textId="77777777" w:rsidR="00E125E7" w:rsidRDefault="00E125E7"/>
    <w:p w14:paraId="5A8E4E7D" w14:textId="77777777" w:rsidR="00E125E7" w:rsidRDefault="00000000">
      <w:r>
        <w:rPr>
          <w:b/>
          <w:color w:val="0066CC"/>
          <w:sz w:val="28"/>
        </w:rPr>
        <w:t>Low Commitment (~$150)</w:t>
      </w:r>
    </w:p>
    <w:p w14:paraId="20660ACC" w14:textId="77777777" w:rsidR="00E125E7" w:rsidRDefault="00000000">
      <w:pPr>
        <w:pStyle w:val="ListBullet"/>
      </w:pPr>
      <w:r>
        <w:t>Partner with a local restaurant for sales share events</w:t>
      </w:r>
    </w:p>
    <w:p w14:paraId="05B8F17B" w14:textId="77777777" w:rsidR="00E125E7" w:rsidRDefault="00000000">
      <w:pPr>
        <w:pStyle w:val="ListBullet"/>
      </w:pPr>
      <w:r>
        <w:t>Seasonal sales (e.g., pies, pumpkins)</w:t>
      </w:r>
    </w:p>
    <w:p w14:paraId="2314A618" w14:textId="77777777" w:rsidR="00E125E7" w:rsidRDefault="00000000">
      <w:pPr>
        <w:pStyle w:val="ListBullet"/>
      </w:pPr>
      <w:r>
        <w:t>See’s Chocolates – online storefront that ships directly</w:t>
      </w:r>
    </w:p>
    <w:p w14:paraId="6A34B936" w14:textId="77777777" w:rsidR="00E125E7" w:rsidRDefault="00000000">
      <w:pPr>
        <w:pStyle w:val="ListBullet"/>
      </w:pPr>
      <w:r>
        <w:t>Trivia nights or themed game events</w:t>
      </w:r>
    </w:p>
    <w:p w14:paraId="03B24C4D" w14:textId="77777777" w:rsidR="00E125E7" w:rsidRDefault="00000000">
      <w:pPr>
        <w:pStyle w:val="ListBullet"/>
      </w:pPr>
      <w:r>
        <w:t>Bake sales or snack tables on campus</w:t>
      </w:r>
    </w:p>
    <w:p w14:paraId="6A25C6DD" w14:textId="77777777" w:rsidR="00E125E7" w:rsidRDefault="00E125E7"/>
    <w:p w14:paraId="464B0286" w14:textId="4ABFE964" w:rsidR="00E125E7" w:rsidRDefault="00000000">
      <w:r>
        <w:rPr>
          <w:b/>
          <w:color w:val="009900"/>
          <w:sz w:val="28"/>
        </w:rPr>
        <w:t>Medium Commitment (</w:t>
      </w:r>
      <w:r w:rsidR="00471DB5" w:rsidRPr="00471DB5">
        <w:rPr>
          <w:b/>
          <w:color w:val="009900"/>
          <w:sz w:val="28"/>
        </w:rPr>
        <w:t>~</w:t>
      </w:r>
      <w:r>
        <w:rPr>
          <w:b/>
          <w:color w:val="009900"/>
          <w:sz w:val="28"/>
        </w:rPr>
        <w:t>$200–$1,000)</w:t>
      </w:r>
    </w:p>
    <w:p w14:paraId="46AC9A48" w14:textId="77777777" w:rsidR="00E125E7" w:rsidRDefault="00000000">
      <w:pPr>
        <w:pStyle w:val="ListBullet"/>
      </w:pPr>
      <w:r>
        <w:t>Walk-a-thons or fun runs</w:t>
      </w:r>
    </w:p>
    <w:p w14:paraId="66A7A08F" w14:textId="77777777" w:rsidR="00E125E7" w:rsidRDefault="00000000">
      <w:pPr>
        <w:pStyle w:val="ListBullet"/>
      </w:pPr>
      <w:r>
        <w:t>Coupon book sales</w:t>
      </w:r>
    </w:p>
    <w:p w14:paraId="47C77713" w14:textId="77777777" w:rsidR="00E125E7" w:rsidRDefault="00000000">
      <w:pPr>
        <w:pStyle w:val="ListBullet"/>
      </w:pPr>
      <w:r>
        <w:t>Silent auctions or raffle baskets</w:t>
      </w:r>
    </w:p>
    <w:p w14:paraId="4A2FE7AC" w14:textId="77777777" w:rsidR="00E125E7" w:rsidRDefault="00000000">
      <w:pPr>
        <w:pStyle w:val="ListBullet"/>
      </w:pPr>
      <w:r>
        <w:t>Work-for-donation (e.g., rock shop volunteering)</w:t>
      </w:r>
    </w:p>
    <w:p w14:paraId="2AD78E2C" w14:textId="77777777" w:rsidR="00E125E7" w:rsidRDefault="00000000">
      <w:pPr>
        <w:pStyle w:val="ListBullet"/>
      </w:pPr>
      <w:r>
        <w:t>Collaborative events with other campus clubs</w:t>
      </w:r>
    </w:p>
    <w:p w14:paraId="2A75FBE9" w14:textId="77777777" w:rsidR="00E125E7" w:rsidRDefault="00E125E7"/>
    <w:p w14:paraId="0B4DEFE4" w14:textId="740D5000" w:rsidR="00E125E7" w:rsidRDefault="00000000">
      <w:r>
        <w:rPr>
          <w:b/>
          <w:color w:val="CC0000"/>
          <w:sz w:val="28"/>
        </w:rPr>
        <w:t>High Commitment (</w:t>
      </w:r>
      <w:r w:rsidR="00471DB5" w:rsidRPr="00471DB5">
        <w:rPr>
          <w:b/>
          <w:color w:val="CC0000"/>
          <w:sz w:val="28"/>
        </w:rPr>
        <w:t>~</w:t>
      </w:r>
      <w:r>
        <w:rPr>
          <w:b/>
          <w:color w:val="CC0000"/>
          <w:sz w:val="28"/>
        </w:rPr>
        <w:t>$1,000–$1,500)</w:t>
      </w:r>
    </w:p>
    <w:p w14:paraId="47F8B3ED" w14:textId="77777777" w:rsidR="00E125E7" w:rsidRDefault="00000000">
      <w:pPr>
        <w:pStyle w:val="ListBullet"/>
      </w:pPr>
      <w:r>
        <w:t>Online auctions (e.g., 32Auctions)</w:t>
      </w:r>
    </w:p>
    <w:p w14:paraId="2B1B6A7C" w14:textId="77777777" w:rsidR="00E125E7" w:rsidRDefault="00000000">
      <w:pPr>
        <w:pStyle w:val="ListBullet"/>
      </w:pPr>
      <w:r>
        <w:t>Benefit events or performances</w:t>
      </w:r>
    </w:p>
    <w:p w14:paraId="55D0D34A" w14:textId="77777777" w:rsidR="00E125E7" w:rsidRDefault="00000000">
      <w:pPr>
        <w:pStyle w:val="ListBullet"/>
      </w:pPr>
      <w:r>
        <w:t>Sponsorship drives with local businesses</w:t>
      </w:r>
    </w:p>
    <w:p w14:paraId="47469938" w14:textId="77777777" w:rsidR="00E125E7" w:rsidRDefault="00000000">
      <w:pPr>
        <w:pStyle w:val="ListBullet"/>
      </w:pPr>
      <w:r>
        <w:t>Large-scale community events or galas</w:t>
      </w:r>
    </w:p>
    <w:p w14:paraId="7A70E34A" w14:textId="77777777" w:rsidR="00E125E7" w:rsidRDefault="00E125E7"/>
    <w:p w14:paraId="57CC87F1" w14:textId="77777777" w:rsidR="00E125E7" w:rsidRDefault="00000000">
      <w:r>
        <w:rPr>
          <w:b/>
          <w:color w:val="6600CC"/>
          <w:sz w:val="28"/>
        </w:rPr>
        <w:t>Alternative Funding Sources</w:t>
      </w:r>
    </w:p>
    <w:p w14:paraId="5C87FE58" w14:textId="77777777" w:rsidR="00E125E7" w:rsidRDefault="00000000">
      <w:pPr>
        <w:pStyle w:val="ListBullet"/>
      </w:pPr>
      <w:r>
        <w:t>Campus student funds or club support</w:t>
      </w:r>
    </w:p>
    <w:p w14:paraId="68354EFB" w14:textId="77777777" w:rsidR="00E125E7" w:rsidRDefault="00000000">
      <w:pPr>
        <w:pStyle w:val="ListBullet"/>
      </w:pPr>
      <w:r>
        <w:t>Equity, Diversity, and Inclusion (EDI) initiatives</w:t>
      </w:r>
    </w:p>
    <w:p w14:paraId="6023EB4B" w14:textId="77777777" w:rsidR="00E125E7" w:rsidRDefault="00000000">
      <w:pPr>
        <w:pStyle w:val="ListBullet"/>
      </w:pPr>
      <w:r>
        <w:t>Donor outreach and alumni engagement</w:t>
      </w:r>
    </w:p>
    <w:p w14:paraId="5D067C9A" w14:textId="77777777" w:rsidR="00E125E7" w:rsidRDefault="00000000">
      <w:pPr>
        <w:pStyle w:val="ListBullet"/>
      </w:pPr>
      <w:r>
        <w:t>Check with your state CEC chapter for possible support (e.g., reimbursement for local transport during national conference)</w:t>
      </w:r>
    </w:p>
    <w:p w14:paraId="5A4F2DC8" w14:textId="77777777" w:rsidR="000E1A3F" w:rsidRPr="000E1A3F" w:rsidRDefault="000E1A3F" w:rsidP="000E1A3F"/>
    <w:p w14:paraId="2AD62A4B" w14:textId="77777777" w:rsidR="000E1A3F" w:rsidRPr="000E1A3F" w:rsidRDefault="000E1A3F" w:rsidP="000E1A3F">
      <w:pPr>
        <w:jc w:val="right"/>
      </w:pPr>
    </w:p>
    <w:sectPr w:rsidR="000E1A3F" w:rsidRPr="000E1A3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4A92" w14:textId="77777777" w:rsidR="00222964" w:rsidRDefault="00222964" w:rsidP="000E1A3F">
      <w:pPr>
        <w:spacing w:after="0" w:line="240" w:lineRule="auto"/>
      </w:pPr>
      <w:r>
        <w:separator/>
      </w:r>
    </w:p>
  </w:endnote>
  <w:endnote w:type="continuationSeparator" w:id="0">
    <w:p w14:paraId="1E200C07" w14:textId="77777777" w:rsidR="00222964" w:rsidRDefault="00222964" w:rsidP="000E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3431" w14:textId="7694719B" w:rsidR="000E1A3F" w:rsidRPr="000E1A3F" w:rsidRDefault="000E1A3F" w:rsidP="000E1A3F">
    <w:pPr>
      <w:pStyle w:val="Header"/>
      <w:jc w:val="center"/>
      <w:rPr>
        <w:sz w:val="28"/>
        <w:szCs w:val="28"/>
      </w:rPr>
    </w:pPr>
    <w:r w:rsidRPr="000E1A3F">
      <w:rPr>
        <w:noProof/>
        <w:sz w:val="28"/>
        <w:szCs w:val="28"/>
      </w:rPr>
      <w:drawing>
        <wp:inline distT="0" distB="0" distL="0" distR="0" wp14:anchorId="5095A995" wp14:editId="301BFF8E">
          <wp:extent cx="872067" cy="476003"/>
          <wp:effectExtent l="0" t="0" r="4445" b="0"/>
          <wp:docPr id="1921467259" name="Picture 7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67259" name="Picture 7" descr="A 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687" cy="50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1A3F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 w:rsidRPr="000E1A3F">
      <w:rPr>
        <w:sz w:val="28"/>
        <w:szCs w:val="28"/>
      </w:rPr>
      <w:t xml:space="preserve">    </w:t>
    </w:r>
    <w:r w:rsidRPr="000E1A3F">
      <w:rPr>
        <w:noProof/>
        <w:sz w:val="28"/>
        <w:szCs w:val="28"/>
      </w:rPr>
      <w:drawing>
        <wp:inline distT="0" distB="0" distL="0" distR="0" wp14:anchorId="5665FF70" wp14:editId="220559FC">
          <wp:extent cx="774700" cy="554567"/>
          <wp:effectExtent l="0" t="0" r="0" b="4445"/>
          <wp:docPr id="1721951180" name="Picture 8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51180" name="Picture 8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2734" cy="58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</w:t>
    </w:r>
    <w:r w:rsidRPr="000E1A3F">
      <w:rPr>
        <w:noProof/>
        <w:sz w:val="28"/>
        <w:szCs w:val="28"/>
      </w:rPr>
      <w:drawing>
        <wp:inline distT="0" distB="0" distL="0" distR="0" wp14:anchorId="2E0F20A5" wp14:editId="15642D0A">
          <wp:extent cx="497633" cy="541867"/>
          <wp:effectExtent l="0" t="0" r="0" b="4445"/>
          <wp:docPr id="1623557328" name="Picture 1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57328" name="Picture 11" descr="A red and black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8319" cy="55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</w:t>
    </w:r>
    <w:r w:rsidRPr="000E1A3F">
      <w:rPr>
        <w:noProof/>
        <w:sz w:val="28"/>
        <w:szCs w:val="28"/>
      </w:rPr>
      <w:drawing>
        <wp:inline distT="0" distB="0" distL="0" distR="0" wp14:anchorId="733B1F14" wp14:editId="3E2435F5">
          <wp:extent cx="490654" cy="558800"/>
          <wp:effectExtent l="0" t="0" r="5080" b="0"/>
          <wp:docPr id="1847967479" name="Picture 5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7479" name="Picture 5" descr="A logo of a university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9183" cy="57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1A3F">
      <w:rPr>
        <w:sz w:val="28"/>
        <w:szCs w:val="28"/>
      </w:rPr>
      <w:t xml:space="preserve">   </w:t>
    </w:r>
    <w:r>
      <w:rPr>
        <w:sz w:val="28"/>
        <w:szCs w:val="28"/>
      </w:rPr>
      <w:t xml:space="preserve"> </w:t>
    </w:r>
    <w:r w:rsidRPr="000E1A3F">
      <w:rPr>
        <w:sz w:val="28"/>
        <w:szCs w:val="28"/>
      </w:rPr>
      <w:t xml:space="preserve">   </w:t>
    </w:r>
    <w:r w:rsidRPr="000E1A3F">
      <w:rPr>
        <w:noProof/>
        <w:sz w:val="28"/>
        <w:szCs w:val="28"/>
      </w:rPr>
      <w:drawing>
        <wp:inline distT="0" distB="0" distL="0" distR="0" wp14:anchorId="7DE6C39F" wp14:editId="18EB9B9B">
          <wp:extent cx="618066" cy="509437"/>
          <wp:effectExtent l="0" t="0" r="4445" b="0"/>
          <wp:docPr id="1363531883" name="Picture 10" descr="A green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31883" name="Picture 10" descr="A green rectangular sign with white text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58319" cy="54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</w:t>
    </w:r>
    <w:r w:rsidRPr="000E1A3F">
      <w:rPr>
        <w:noProof/>
        <w:sz w:val="28"/>
        <w:szCs w:val="28"/>
      </w:rPr>
      <w:drawing>
        <wp:inline distT="0" distB="0" distL="0" distR="0" wp14:anchorId="0E36BCDE" wp14:editId="64F8415A">
          <wp:extent cx="814561" cy="555202"/>
          <wp:effectExtent l="0" t="0" r="0" b="3810"/>
          <wp:docPr id="249583009" name="Picture 6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83009" name="Picture 6" descr="A logo for a university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59207" cy="585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1A3F">
      <w:rPr>
        <w:sz w:val="28"/>
        <w:szCs w:val="28"/>
      </w:rPr>
      <w:t xml:space="preserve">                  </w:t>
    </w:r>
  </w:p>
  <w:p w14:paraId="348C2EAF" w14:textId="77777777" w:rsidR="000E1A3F" w:rsidRDefault="000E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FCCE" w14:textId="77777777" w:rsidR="00222964" w:rsidRDefault="00222964" w:rsidP="000E1A3F">
      <w:pPr>
        <w:spacing w:after="0" w:line="240" w:lineRule="auto"/>
      </w:pPr>
      <w:r>
        <w:separator/>
      </w:r>
    </w:p>
  </w:footnote>
  <w:footnote w:type="continuationSeparator" w:id="0">
    <w:p w14:paraId="145C3B85" w14:textId="77777777" w:rsidR="00222964" w:rsidRDefault="00222964" w:rsidP="000E1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6443346">
    <w:abstractNumId w:val="8"/>
  </w:num>
  <w:num w:numId="2" w16cid:durableId="311258984">
    <w:abstractNumId w:val="6"/>
  </w:num>
  <w:num w:numId="3" w16cid:durableId="710151158">
    <w:abstractNumId w:val="5"/>
  </w:num>
  <w:num w:numId="4" w16cid:durableId="1179197802">
    <w:abstractNumId w:val="4"/>
  </w:num>
  <w:num w:numId="5" w16cid:durableId="1587421435">
    <w:abstractNumId w:val="7"/>
  </w:num>
  <w:num w:numId="6" w16cid:durableId="2117358437">
    <w:abstractNumId w:val="3"/>
  </w:num>
  <w:num w:numId="7" w16cid:durableId="423768010">
    <w:abstractNumId w:val="2"/>
  </w:num>
  <w:num w:numId="8" w16cid:durableId="1850682214">
    <w:abstractNumId w:val="1"/>
  </w:num>
  <w:num w:numId="9" w16cid:durableId="181957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A3F"/>
    <w:rsid w:val="0015074B"/>
    <w:rsid w:val="00222964"/>
    <w:rsid w:val="0029639D"/>
    <w:rsid w:val="00326F90"/>
    <w:rsid w:val="003B5A0B"/>
    <w:rsid w:val="00471DB5"/>
    <w:rsid w:val="00AA1D8D"/>
    <w:rsid w:val="00B47730"/>
    <w:rsid w:val="00CB0664"/>
    <w:rsid w:val="00E125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6C1C3"/>
  <w14:defaultImageDpi w14:val="300"/>
  <w15:docId w15:val="{E3D9C62D-8D89-664C-A5AD-0D6C9C6B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765</Characters>
  <Application>Microsoft Office Word</Application>
  <DocSecurity>0</DocSecurity>
  <Lines>127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Shamby Polychronis</cp:lastModifiedBy>
  <cp:revision>3</cp:revision>
  <dcterms:created xsi:type="dcterms:W3CDTF">2025-11-05T19:42:00Z</dcterms:created>
  <dcterms:modified xsi:type="dcterms:W3CDTF">2025-11-05T20:10:00Z</dcterms:modified>
  <cp:category/>
</cp:coreProperties>
</file>